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E9" w:rsidRDefault="000C18E9" w:rsidP="000C18E9">
      <w:pPr>
        <w:ind w:left="-567"/>
      </w:pPr>
      <w:r>
        <w:rPr>
          <w:noProof/>
          <w:lang w:eastAsia="en-GB"/>
        </w:rPr>
        <w:drawing>
          <wp:anchor distT="0" distB="0" distL="114300" distR="114300" simplePos="0" relativeHeight="251653632" behindDoc="0" locked="0" layoutInCell="1" allowOverlap="1" wp14:anchorId="14A8AE37" wp14:editId="263022D0">
            <wp:simplePos x="0" y="0"/>
            <wp:positionH relativeFrom="column">
              <wp:posOffset>4204970</wp:posOffset>
            </wp:positionH>
            <wp:positionV relativeFrom="paragraph">
              <wp:posOffset>-243840</wp:posOffset>
            </wp:positionV>
            <wp:extent cx="1959610" cy="1428750"/>
            <wp:effectExtent l="0" t="0" r="2540" b="0"/>
            <wp:wrapSquare wrapText="bothSides"/>
            <wp:docPr id="16" name="Picture 16" descr="C:\Documents and Settings\esther.muthoni\Local Settings\Temp\Temporary Directory 6 for GDC New Logos.zip\GDC New Logos\GDC New Logo - Aug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ther.muthoni\Local Settings\Temp\Temporary Directory 6 for GDC New Logos.zip\GDC New Logos\GDC New Logo - Aug 2012.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959610" cy="1428750"/>
                    </a:xfrm>
                    <a:prstGeom prst="rect">
                      <a:avLst/>
                    </a:prstGeom>
                    <a:noFill/>
                    <a:ln>
                      <a:noFill/>
                    </a:ln>
                  </pic:spPr>
                </pic:pic>
              </a:graphicData>
            </a:graphic>
          </wp:anchor>
        </w:drawing>
      </w:r>
      <w:r w:rsidR="004C13E7" w:rsidRPr="00B84D55">
        <w:rPr>
          <w:noProof/>
          <w:lang w:eastAsia="en-GB"/>
        </w:rPr>
        <w:drawing>
          <wp:inline distT="0" distB="0" distL="0" distR="0" wp14:anchorId="52515399" wp14:editId="1500FB76">
            <wp:extent cx="647700" cy="740229"/>
            <wp:effectExtent l="0" t="0" r="0" b="3175"/>
            <wp:docPr id="1" name="Picture 1" descr="C:\Users\fresiah.muiyuro\AppData\Local\Microsoft\Windows\INetCache\Content.Outlook\8F738YJQ\Water Sector Trust Fund Logo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siah.muiyuro\AppData\Local\Microsoft\Windows\INetCache\Content.Outlook\8F738YJQ\Water Sector Trust Fund Logo (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740229"/>
                    </a:xfrm>
                    <a:prstGeom prst="rect">
                      <a:avLst/>
                    </a:prstGeom>
                    <a:noFill/>
                    <a:ln>
                      <a:noFill/>
                    </a:ln>
                  </pic:spPr>
                </pic:pic>
              </a:graphicData>
            </a:graphic>
          </wp:inline>
        </w:drawing>
      </w:r>
    </w:p>
    <w:p w:rsidR="000C18E9" w:rsidRPr="005A506E" w:rsidRDefault="000C18E9" w:rsidP="000C18E9">
      <w:pPr>
        <w:pBdr>
          <w:bottom w:val="single" w:sz="4" w:space="1" w:color="auto"/>
        </w:pBdr>
        <w:ind w:left="-567"/>
        <w:rPr>
          <w:sz w:val="44"/>
          <w:szCs w:val="44"/>
        </w:rPr>
      </w:pPr>
      <w:r w:rsidRPr="005A506E">
        <w:rPr>
          <w:sz w:val="44"/>
          <w:szCs w:val="44"/>
        </w:rPr>
        <w:t xml:space="preserve">WATER </w:t>
      </w:r>
      <w:r w:rsidR="004C13E7">
        <w:rPr>
          <w:sz w:val="44"/>
          <w:szCs w:val="44"/>
        </w:rPr>
        <w:t>SECTOR</w:t>
      </w:r>
      <w:r w:rsidRPr="005A506E">
        <w:rPr>
          <w:sz w:val="44"/>
          <w:szCs w:val="44"/>
        </w:rPr>
        <w:t xml:space="preserve"> TRUST FUND</w:t>
      </w:r>
    </w:p>
    <w:p w:rsidR="000C18E9" w:rsidRPr="005A506E" w:rsidRDefault="000B4BE0" w:rsidP="000C18E9">
      <w:pPr>
        <w:ind w:left="-567"/>
        <w:rPr>
          <w:rFonts w:cs="Calibri"/>
          <w:sz w:val="36"/>
          <w:szCs w:val="36"/>
        </w:rPr>
      </w:pPr>
      <w:r>
        <w:rPr>
          <w:rFonts w:cs="Calibri"/>
          <w:sz w:val="36"/>
          <w:szCs w:val="36"/>
        </w:rPr>
        <w:t>Up-Scaling of Basic Sanitation for the Urban Poor (UBSUP)</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5"/>
      </w:tblGrid>
      <w:tr w:rsidR="000C18E9" w:rsidRPr="005A506E" w:rsidTr="00FC1CBD">
        <w:trPr>
          <w:trHeight w:val="489"/>
        </w:trPr>
        <w:tc>
          <w:tcPr>
            <w:tcW w:w="9656" w:type="dxa"/>
            <w:tcBorders>
              <w:top w:val="nil"/>
              <w:left w:val="nil"/>
              <w:bottom w:val="nil"/>
              <w:right w:val="nil"/>
            </w:tcBorders>
            <w:shd w:val="clear" w:color="auto" w:fill="C6D9F1"/>
            <w:vAlign w:val="center"/>
          </w:tcPr>
          <w:p w:rsidR="002A4CE0" w:rsidRDefault="00EC55EC" w:rsidP="007303CB">
            <w:pPr>
              <w:spacing w:after="0" w:line="240" w:lineRule="auto"/>
              <w:jc w:val="left"/>
              <w:rPr>
                <w:rFonts w:cs="Calibri"/>
                <w:b/>
                <w:sz w:val="34"/>
                <w:szCs w:val="34"/>
              </w:rPr>
            </w:pPr>
            <w:r>
              <w:rPr>
                <w:rFonts w:cs="Calibri"/>
                <w:b/>
                <w:sz w:val="34"/>
                <w:szCs w:val="34"/>
              </w:rPr>
              <w:t>Training Programme on Sanitation as a Business</w:t>
            </w:r>
          </w:p>
          <w:p w:rsidR="00134A97" w:rsidRPr="00DE24E0" w:rsidRDefault="00821231" w:rsidP="007303CB">
            <w:pPr>
              <w:spacing w:after="0"/>
              <w:jc w:val="left"/>
              <w:rPr>
                <w:rFonts w:cs="Calibri"/>
                <w:b/>
                <w:sz w:val="28"/>
                <w:szCs w:val="28"/>
              </w:rPr>
            </w:pPr>
            <w:r w:rsidRPr="00821231">
              <w:rPr>
                <w:rFonts w:cs="Calibri"/>
                <w:b/>
                <w:color w:val="FF0000"/>
                <w:sz w:val="28"/>
                <w:szCs w:val="28"/>
              </w:rPr>
              <w:t>Opportunities &amp; Business Models in Sanitation</w:t>
            </w:r>
          </w:p>
        </w:tc>
      </w:tr>
    </w:tbl>
    <w:p w:rsidR="00EC55EC" w:rsidRDefault="00134A97" w:rsidP="00DE24E0">
      <w:pPr>
        <w:pStyle w:val="berschrift3"/>
        <w:numPr>
          <w:ilvl w:val="0"/>
          <w:numId w:val="0"/>
        </w:numPr>
      </w:pPr>
      <w:r>
        <w:t xml:space="preserve">Objective: </w:t>
      </w:r>
    </w:p>
    <w:p w:rsidR="00134A97" w:rsidRPr="00DE24E0" w:rsidRDefault="00821231" w:rsidP="008768F6">
      <w:pPr>
        <w:spacing w:after="0"/>
        <w:rPr>
          <w:rFonts w:cs="Calibri"/>
          <w:color w:val="17365D"/>
          <w:sz w:val="20"/>
          <w:szCs w:val="20"/>
        </w:rPr>
      </w:pPr>
      <w:r>
        <w:rPr>
          <w:rFonts w:cs="Calibri"/>
          <w:color w:val="17365D"/>
          <w:sz w:val="20"/>
          <w:szCs w:val="20"/>
        </w:rPr>
        <w:t xml:space="preserve">After having set the understanding that most of the participants are </w:t>
      </w:r>
      <w:proofErr w:type="gramStart"/>
      <w:r>
        <w:rPr>
          <w:rFonts w:cs="Calibri"/>
          <w:color w:val="17365D"/>
          <w:sz w:val="20"/>
          <w:szCs w:val="20"/>
        </w:rPr>
        <w:t>actually already</w:t>
      </w:r>
      <w:proofErr w:type="gramEnd"/>
      <w:r>
        <w:rPr>
          <w:rFonts w:cs="Calibri"/>
          <w:color w:val="17365D"/>
          <w:sz w:val="20"/>
          <w:szCs w:val="20"/>
        </w:rPr>
        <w:t xml:space="preserve"> micro-entrepreneurs, this presentation tried to outline opportunities and potential business models in sanitation delivery. Ideally, this session will encourage a lot of discussion and exchange of experience and ideas on potential business opportunities.</w:t>
      </w:r>
      <w:r w:rsidR="008F2F07">
        <w:rPr>
          <w:rFonts w:cs="Calibri"/>
          <w:color w:val="17365D"/>
          <w:sz w:val="20"/>
          <w:szCs w:val="20"/>
        </w:rPr>
        <w:t xml:space="preserve"> In the beginning, this training will discuss theoretical business opportunities. Within the course of the up-scaling of UBSUP concrete business models will be discussed. </w:t>
      </w:r>
    </w:p>
    <w:p w:rsidR="00CE4F57" w:rsidRPr="00DE24E0" w:rsidRDefault="00CE4F57" w:rsidP="00DE24E0">
      <w:pPr>
        <w:pStyle w:val="berschrift3"/>
        <w:numPr>
          <w:ilvl w:val="0"/>
          <w:numId w:val="0"/>
        </w:numPr>
      </w:pPr>
      <w:r w:rsidRPr="00DE24E0">
        <w:t>General Comments:</w:t>
      </w:r>
    </w:p>
    <w:p w:rsidR="00CE4F57" w:rsidRDefault="008F2F07" w:rsidP="008768F6">
      <w:pPr>
        <w:spacing w:after="0"/>
        <w:rPr>
          <w:rFonts w:cs="Calibri"/>
          <w:color w:val="17365D"/>
          <w:sz w:val="20"/>
          <w:szCs w:val="20"/>
        </w:rPr>
      </w:pPr>
      <w:r>
        <w:rPr>
          <w:rFonts w:cs="Calibri"/>
          <w:color w:val="17365D"/>
          <w:sz w:val="20"/>
          <w:szCs w:val="20"/>
        </w:rPr>
        <w:t xml:space="preserve">This part of the training programme should purely encourage participants to think outside the box. It should try to discuss within the group potential business opportunities. </w:t>
      </w:r>
    </w:p>
    <w:p w:rsidR="00DE24E0" w:rsidRPr="00DE24E0" w:rsidRDefault="00DE24E0" w:rsidP="00DE24E0">
      <w:pPr>
        <w:pStyle w:val="berschrift3"/>
        <w:numPr>
          <w:ilvl w:val="0"/>
          <w:numId w:val="0"/>
        </w:numPr>
      </w:pPr>
      <w:r>
        <w:t>Presentation Outline:</w:t>
      </w:r>
    </w:p>
    <w:tbl>
      <w:tblPr>
        <w:tblStyle w:val="Tabellenraster"/>
        <w:tblW w:w="0" w:type="auto"/>
        <w:tblLook w:val="04A0" w:firstRow="1" w:lastRow="0" w:firstColumn="1" w:lastColumn="0" w:noHBand="0" w:noVBand="1"/>
      </w:tblPr>
      <w:tblGrid>
        <w:gridCol w:w="1738"/>
        <w:gridCol w:w="3502"/>
        <w:gridCol w:w="3776"/>
      </w:tblGrid>
      <w:tr w:rsidR="0022392E" w:rsidRPr="00DE24E0" w:rsidTr="007303CB">
        <w:tc>
          <w:tcPr>
            <w:tcW w:w="1738" w:type="dxa"/>
            <w:shd w:val="clear" w:color="auto" w:fill="D9D9D9" w:themeFill="background1" w:themeFillShade="D9"/>
          </w:tcPr>
          <w:p w:rsidR="0022392E" w:rsidRPr="00DE24E0" w:rsidRDefault="0022392E" w:rsidP="008768F6">
            <w:pPr>
              <w:rPr>
                <w:rFonts w:cs="Calibri"/>
                <w:b/>
                <w:color w:val="17365D"/>
                <w:sz w:val="20"/>
                <w:szCs w:val="20"/>
              </w:rPr>
            </w:pPr>
            <w:r w:rsidRPr="00DE24E0">
              <w:rPr>
                <w:rFonts w:cs="Calibri"/>
                <w:b/>
                <w:color w:val="17365D"/>
                <w:sz w:val="20"/>
                <w:szCs w:val="20"/>
              </w:rPr>
              <w:t>Slide</w:t>
            </w:r>
          </w:p>
        </w:tc>
        <w:tc>
          <w:tcPr>
            <w:tcW w:w="3502" w:type="dxa"/>
            <w:shd w:val="clear" w:color="auto" w:fill="D9D9D9" w:themeFill="background1" w:themeFillShade="D9"/>
          </w:tcPr>
          <w:p w:rsidR="0022392E" w:rsidRPr="00DE24E0" w:rsidRDefault="0022392E" w:rsidP="008768F6">
            <w:pPr>
              <w:rPr>
                <w:rFonts w:cs="Calibri"/>
                <w:b/>
                <w:color w:val="17365D"/>
                <w:sz w:val="20"/>
                <w:szCs w:val="20"/>
              </w:rPr>
            </w:pPr>
            <w:r w:rsidRPr="00DE24E0">
              <w:rPr>
                <w:rFonts w:cs="Calibri"/>
                <w:b/>
                <w:color w:val="17365D"/>
                <w:sz w:val="20"/>
                <w:szCs w:val="20"/>
              </w:rPr>
              <w:t>Description</w:t>
            </w:r>
          </w:p>
        </w:tc>
        <w:tc>
          <w:tcPr>
            <w:tcW w:w="3776" w:type="dxa"/>
            <w:shd w:val="clear" w:color="auto" w:fill="D9D9D9" w:themeFill="background1" w:themeFillShade="D9"/>
          </w:tcPr>
          <w:p w:rsidR="0022392E" w:rsidRPr="00DE24E0" w:rsidRDefault="0022392E" w:rsidP="008768F6">
            <w:pPr>
              <w:rPr>
                <w:rFonts w:cs="Calibri"/>
                <w:b/>
                <w:color w:val="17365D"/>
                <w:sz w:val="20"/>
                <w:szCs w:val="20"/>
              </w:rPr>
            </w:pPr>
            <w:r w:rsidRPr="00DE24E0">
              <w:rPr>
                <w:rFonts w:cs="Calibri"/>
                <w:b/>
                <w:color w:val="17365D"/>
                <w:sz w:val="20"/>
                <w:szCs w:val="20"/>
              </w:rPr>
              <w:t>Presentation Techniques</w:t>
            </w:r>
          </w:p>
        </w:tc>
      </w:tr>
      <w:tr w:rsidR="0022392E" w:rsidRPr="00DE24E0" w:rsidTr="00DE24E0">
        <w:tc>
          <w:tcPr>
            <w:tcW w:w="1738" w:type="dxa"/>
          </w:tcPr>
          <w:p w:rsidR="0022392E" w:rsidRPr="00DE24E0" w:rsidRDefault="008F2F07" w:rsidP="008768F6">
            <w:pPr>
              <w:rPr>
                <w:rFonts w:cs="Calibri"/>
                <w:color w:val="17365D"/>
                <w:sz w:val="20"/>
                <w:szCs w:val="20"/>
              </w:rPr>
            </w:pPr>
            <w:r>
              <w:rPr>
                <w:rFonts w:cs="Calibri"/>
                <w:color w:val="17365D"/>
                <w:sz w:val="20"/>
                <w:szCs w:val="20"/>
              </w:rPr>
              <w:t>Sanitation as a Business</w:t>
            </w:r>
          </w:p>
        </w:tc>
        <w:tc>
          <w:tcPr>
            <w:tcW w:w="3502" w:type="dxa"/>
          </w:tcPr>
          <w:p w:rsidR="0022392E" w:rsidRPr="00DE24E0" w:rsidRDefault="008F2F07" w:rsidP="0022392E">
            <w:pPr>
              <w:rPr>
                <w:rFonts w:cs="Calibri"/>
                <w:color w:val="17365D"/>
                <w:sz w:val="20"/>
                <w:szCs w:val="20"/>
              </w:rPr>
            </w:pPr>
            <w:r>
              <w:rPr>
                <w:rFonts w:cs="Calibri"/>
                <w:color w:val="17365D"/>
                <w:sz w:val="20"/>
                <w:szCs w:val="20"/>
              </w:rPr>
              <w:t xml:space="preserve">This slide shows the implementation of UBSUP and all its different services within a low-income area. </w:t>
            </w:r>
          </w:p>
        </w:tc>
        <w:tc>
          <w:tcPr>
            <w:tcW w:w="3776" w:type="dxa"/>
          </w:tcPr>
          <w:p w:rsidR="0022392E" w:rsidRPr="00DE24E0" w:rsidRDefault="008F2F07" w:rsidP="008F2F07">
            <w:pPr>
              <w:rPr>
                <w:rFonts w:cs="Calibri"/>
                <w:color w:val="17365D"/>
                <w:sz w:val="20"/>
                <w:szCs w:val="20"/>
              </w:rPr>
            </w:pPr>
            <w:r>
              <w:rPr>
                <w:rFonts w:cs="Calibri"/>
                <w:color w:val="17365D"/>
                <w:sz w:val="20"/>
                <w:szCs w:val="20"/>
              </w:rPr>
              <w:t xml:space="preserve">The presenter should explain how UBSUP will be implemented. The different elements of the sanitation chain should be highlighted and explained. Then, the participants should be asked where they see potential business areas. Those should be written down on a flip chart. Ideally, the participants start discussing the viability of the different business models. The presenter’s role should change into a moderator’s role. </w:t>
            </w:r>
          </w:p>
        </w:tc>
      </w:tr>
    </w:tbl>
    <w:p w:rsidR="008F2F07" w:rsidRPr="00DE24E0" w:rsidRDefault="008F2F07" w:rsidP="008F2F07">
      <w:pPr>
        <w:pStyle w:val="berschrift3"/>
        <w:numPr>
          <w:ilvl w:val="0"/>
          <w:numId w:val="0"/>
        </w:numPr>
      </w:pPr>
      <w:r>
        <w:t>Intended Outcome:</w:t>
      </w:r>
    </w:p>
    <w:p w:rsidR="000C18E9" w:rsidRPr="008F2F07" w:rsidRDefault="008F2F07" w:rsidP="00DE24E0">
      <w:pPr>
        <w:spacing w:after="0"/>
        <w:rPr>
          <w:rFonts w:cs="Calibri"/>
          <w:color w:val="17365D"/>
          <w:sz w:val="20"/>
          <w:szCs w:val="20"/>
        </w:rPr>
      </w:pPr>
      <w:r w:rsidRPr="008F2F07">
        <w:rPr>
          <w:rFonts w:cs="Calibri"/>
          <w:color w:val="17365D"/>
          <w:sz w:val="20"/>
          <w:szCs w:val="20"/>
        </w:rPr>
        <w:t>After this s</w:t>
      </w:r>
      <w:r>
        <w:rPr>
          <w:rFonts w:cs="Calibri"/>
          <w:color w:val="17365D"/>
          <w:sz w:val="20"/>
          <w:szCs w:val="20"/>
        </w:rPr>
        <w:t>ession, the participants should have identified one or more potential business opportunities. Those should be written down on a flip-chart.</w:t>
      </w:r>
    </w:p>
    <w:sectPr w:rsidR="000C18E9" w:rsidRPr="008F2F07" w:rsidSect="00DE24E0">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48" w:rsidRDefault="004A1648" w:rsidP="003D3654">
      <w:pPr>
        <w:spacing w:after="0" w:line="240" w:lineRule="auto"/>
      </w:pPr>
      <w:r>
        <w:separator/>
      </w:r>
    </w:p>
  </w:endnote>
  <w:endnote w:type="continuationSeparator" w:id="0">
    <w:p w:rsidR="004A1648" w:rsidRDefault="004A1648" w:rsidP="003D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E7" w:rsidRDefault="004C13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753127"/>
      <w:docPartObj>
        <w:docPartGallery w:val="Page Numbers (Bottom of Page)"/>
        <w:docPartUnique/>
      </w:docPartObj>
    </w:sdtPr>
    <w:sdtEndPr>
      <w:rPr>
        <w:color w:val="808080" w:themeColor="background1" w:themeShade="80"/>
        <w:spacing w:val="60"/>
      </w:rPr>
    </w:sdtEndPr>
    <w:sdtContent>
      <w:p w:rsidR="0074600E" w:rsidRDefault="0074600E" w:rsidP="00266DB5">
        <w:pPr>
          <w:pStyle w:val="Fuzeile"/>
          <w:pBdr>
            <w:top w:val="single" w:sz="4" w:space="1" w:color="D9D9D9" w:themeColor="background1" w:themeShade="D9"/>
          </w:pBdr>
          <w:tabs>
            <w:tab w:val="left" w:pos="3899"/>
          </w:tabs>
          <w:jc w:val="left"/>
        </w:pPr>
        <w:r>
          <w:tab/>
        </w:r>
        <w:r>
          <w:tab/>
        </w:r>
        <w:r>
          <w:tab/>
        </w:r>
        <w:r>
          <w:fldChar w:fldCharType="begin"/>
        </w:r>
        <w:r>
          <w:instrText xml:space="preserve"> PAGE   \* MERGEFORMAT </w:instrText>
        </w:r>
        <w:r>
          <w:fldChar w:fldCharType="separate"/>
        </w:r>
        <w:r w:rsidR="00DE24E0">
          <w:rPr>
            <w:noProof/>
          </w:rPr>
          <w:t>2</w:t>
        </w:r>
        <w:r>
          <w:rPr>
            <w:noProof/>
          </w:rPr>
          <w:fldChar w:fldCharType="end"/>
        </w:r>
        <w:r>
          <w:t xml:space="preserve"> | </w:t>
        </w:r>
        <w:r>
          <w:rPr>
            <w:color w:val="808080" w:themeColor="background1" w:themeShade="80"/>
            <w:spacing w:val="60"/>
          </w:rPr>
          <w:t>Page</w:t>
        </w:r>
      </w:p>
    </w:sdtContent>
  </w:sdt>
  <w:p w:rsidR="0074600E" w:rsidRDefault="007460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E0" w:rsidRPr="007303CB" w:rsidRDefault="007303CB" w:rsidP="00DE24E0">
    <w:pPr>
      <w:spacing w:after="0"/>
      <w:rPr>
        <w:rFonts w:eastAsiaTheme="majorEastAsia" w:cstheme="majorBidi"/>
        <w:bCs/>
        <w:color w:val="365F91" w:themeColor="accent1" w:themeShade="BF"/>
        <w:sz w:val="18"/>
        <w:szCs w:val="18"/>
      </w:rPr>
    </w:pPr>
    <w:r w:rsidRPr="007303CB">
      <w:rPr>
        <w:rFonts w:eastAsiaTheme="majorEastAsia" w:cstheme="majorBidi"/>
        <w:bCs/>
        <w:color w:val="365F91" w:themeColor="accent1" w:themeShade="BF"/>
        <w:sz w:val="18"/>
        <w:szCs w:val="18"/>
      </w:rPr>
      <w:t>WSTF/GIZ/UBSUP</w:t>
    </w:r>
    <w:r w:rsidRPr="007303CB">
      <w:rPr>
        <w:rFonts w:eastAsiaTheme="majorEastAsia" w:cstheme="majorBidi"/>
        <w:bCs/>
        <w:color w:val="365F91" w:themeColor="accent1" w:themeShade="BF"/>
        <w:sz w:val="18"/>
        <w:szCs w:val="18"/>
      </w:rPr>
      <w:ptab w:relativeTo="margin" w:alignment="center" w:leader="none"/>
    </w:r>
    <w:r w:rsidRPr="007303CB">
      <w:rPr>
        <w:rFonts w:eastAsiaTheme="majorEastAsia" w:cstheme="majorBidi"/>
        <w:bCs/>
        <w:color w:val="365F91" w:themeColor="accent1" w:themeShade="BF"/>
        <w:sz w:val="18"/>
        <w:szCs w:val="18"/>
      </w:rPr>
      <w:t>Training of Sanitation Teams</w:t>
    </w:r>
    <w:r w:rsidRPr="007303CB">
      <w:rPr>
        <w:rFonts w:eastAsiaTheme="majorEastAsia" w:cstheme="majorBidi"/>
        <w:bCs/>
        <w:color w:val="365F91" w:themeColor="accent1" w:themeShade="BF"/>
        <w:sz w:val="18"/>
        <w:szCs w:val="18"/>
      </w:rPr>
      <w:ptab w:relativeTo="margin" w:alignment="right" w:leader="none"/>
    </w:r>
    <w:r w:rsidR="004C13E7">
      <w:rPr>
        <w:rFonts w:eastAsiaTheme="majorEastAsia" w:cstheme="majorBidi"/>
        <w:bCs/>
        <w:color w:val="365F91" w:themeColor="accent1" w:themeShade="BF"/>
        <w:sz w:val="18"/>
        <w:szCs w:val="18"/>
      </w:rPr>
      <w:t xml:space="preserve">Last Update: August </w:t>
    </w:r>
    <w:r w:rsidR="004C13E7">
      <w:rPr>
        <w:rFonts w:eastAsiaTheme="majorEastAsia" w:cstheme="majorBidi"/>
        <w:bCs/>
        <w:color w:val="365F91" w:themeColor="accent1" w:themeShade="BF"/>
        <w:sz w:val="18"/>
        <w:szCs w:val="18"/>
      </w:rPr>
      <w:t>2017</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48" w:rsidRDefault="004A1648" w:rsidP="003D3654">
      <w:pPr>
        <w:spacing w:after="0" w:line="240" w:lineRule="auto"/>
      </w:pPr>
      <w:r>
        <w:separator/>
      </w:r>
    </w:p>
  </w:footnote>
  <w:footnote w:type="continuationSeparator" w:id="0">
    <w:p w:rsidR="004A1648" w:rsidRDefault="004A1648" w:rsidP="003D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E7" w:rsidRDefault="004C13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1" w:type="pct"/>
      <w:tblInd w:w="392" w:type="dxa"/>
      <w:tblLook w:val="01E0" w:firstRow="1" w:lastRow="1" w:firstColumn="1" w:lastColumn="1" w:noHBand="0" w:noVBand="0"/>
    </w:tblPr>
    <w:tblGrid>
      <w:gridCol w:w="8643"/>
      <w:gridCol w:w="1125"/>
    </w:tblGrid>
    <w:tr w:rsidR="0074600E" w:rsidTr="00FB49C1">
      <w:tc>
        <w:tcPr>
          <w:tcW w:w="4424" w:type="pct"/>
          <w:tcBorders>
            <w:right w:val="single" w:sz="6" w:space="0" w:color="000000" w:themeColor="text1"/>
          </w:tcBorders>
        </w:tcPr>
        <w:sdt>
          <w:sdtPr>
            <w:alias w:val="Company"/>
            <w:id w:val="-1137414699"/>
            <w:dataBinding w:prefixMappings="xmlns:ns0='http://schemas.openxmlformats.org/officeDocument/2006/extended-properties'" w:xpath="/ns0:Properties[1]/ns0:Company[1]" w:storeItemID="{6668398D-A668-4E3E-A5EB-62B293D839F1}"/>
            <w:text/>
          </w:sdtPr>
          <w:sdtEndPr/>
          <w:sdtContent>
            <w:p w:rsidR="0074600E" w:rsidRDefault="0074600E">
              <w:pPr>
                <w:pStyle w:val="Kopfzeile"/>
                <w:jc w:val="right"/>
              </w:pPr>
              <w:r>
                <w:t>Water Services Trust Fund (WSTF) – Up-Scaling of Basic Sanitation for the Urban Poor (UBUSP)</w:t>
              </w:r>
            </w:p>
          </w:sdtContent>
        </w:sdt>
        <w:sdt>
          <w:sdtPr>
            <w:rPr>
              <w:b/>
              <w:bCs/>
            </w:rPr>
            <w:alias w:val="Title"/>
            <w:id w:val="-407223374"/>
            <w:dataBinding w:prefixMappings="xmlns:ns0='http://schemas.openxmlformats.org/package/2006/metadata/core-properties' xmlns:ns1='http://purl.org/dc/elements/1.1/'" w:xpath="/ns0:coreProperties[1]/ns1:title[1]" w:storeItemID="{6C3C8BC8-F283-45AE-878A-BAB7291924A1}"/>
            <w:text/>
          </w:sdtPr>
          <w:sdtEndPr/>
          <w:sdtContent>
            <w:p w:rsidR="0074600E" w:rsidRDefault="007303CB" w:rsidP="00DE24E0">
              <w:pPr>
                <w:pStyle w:val="Kopfzeile"/>
                <w:jc w:val="right"/>
                <w:rPr>
                  <w:b/>
                  <w:bCs/>
                </w:rPr>
              </w:pPr>
              <w:r>
                <w:rPr>
                  <w:b/>
                  <w:bCs/>
                </w:rPr>
                <w:t>Recommendations on Microfinance under UBSUP</w:t>
              </w:r>
            </w:p>
          </w:sdtContent>
        </w:sdt>
      </w:tc>
      <w:tc>
        <w:tcPr>
          <w:tcW w:w="576" w:type="pct"/>
          <w:tcBorders>
            <w:left w:val="single" w:sz="6" w:space="0" w:color="000000" w:themeColor="text1"/>
          </w:tcBorders>
        </w:tcPr>
        <w:p w:rsidR="0074600E" w:rsidRDefault="0074600E">
          <w:pPr>
            <w:pStyle w:val="Kopfzeile"/>
            <w:rPr>
              <w:b/>
              <w:bCs/>
            </w:rPr>
          </w:pPr>
        </w:p>
      </w:tc>
    </w:tr>
  </w:tbl>
  <w:p w:rsidR="0074600E" w:rsidRDefault="007460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E7" w:rsidRDefault="004C1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6AC"/>
    <w:multiLevelType w:val="hybridMultilevel"/>
    <w:tmpl w:val="DEBE9A98"/>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3395"/>
    <w:multiLevelType w:val="multilevel"/>
    <w:tmpl w:val="DA40646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2" w15:restartNumberingAfterBreak="0">
    <w:nsid w:val="246E512C"/>
    <w:multiLevelType w:val="hybridMultilevel"/>
    <w:tmpl w:val="7C4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1F3F"/>
    <w:multiLevelType w:val="hybridMultilevel"/>
    <w:tmpl w:val="C50254AA"/>
    <w:lvl w:ilvl="0" w:tplc="2BBC42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C7142"/>
    <w:multiLevelType w:val="hybridMultilevel"/>
    <w:tmpl w:val="80BAC668"/>
    <w:lvl w:ilvl="0" w:tplc="8B9A00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31D47"/>
    <w:multiLevelType w:val="hybridMultilevel"/>
    <w:tmpl w:val="E52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D0203"/>
    <w:multiLevelType w:val="hybridMultilevel"/>
    <w:tmpl w:val="97E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946F9"/>
    <w:multiLevelType w:val="hybridMultilevel"/>
    <w:tmpl w:val="0192B85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4522727F"/>
    <w:multiLevelType w:val="hybridMultilevel"/>
    <w:tmpl w:val="AEC66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07887"/>
    <w:multiLevelType w:val="hybridMultilevel"/>
    <w:tmpl w:val="F7E003E0"/>
    <w:lvl w:ilvl="0" w:tplc="33AE0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420C5"/>
    <w:multiLevelType w:val="hybridMultilevel"/>
    <w:tmpl w:val="D64CD6F2"/>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C3C75"/>
    <w:multiLevelType w:val="hybridMultilevel"/>
    <w:tmpl w:val="DC60E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7D2FCA"/>
    <w:multiLevelType w:val="hybridMultilevel"/>
    <w:tmpl w:val="041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62F9F"/>
    <w:multiLevelType w:val="hybridMultilevel"/>
    <w:tmpl w:val="22F4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C06E1"/>
    <w:multiLevelType w:val="hybridMultilevel"/>
    <w:tmpl w:val="0BDC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65BE6"/>
    <w:multiLevelType w:val="multilevel"/>
    <w:tmpl w:val="DD1AF346"/>
    <w:lvl w:ilvl="0">
      <w:start w:val="1"/>
      <w:numFmt w:val="decimal"/>
      <w:pStyle w:val="berschrift1"/>
      <w:lvlText w:val="%1."/>
      <w:lvlJc w:val="left"/>
      <w:pPr>
        <w:ind w:left="720" w:hanging="360"/>
      </w:pPr>
      <w:rPr>
        <w:rFonts w:hint="default"/>
      </w:rPr>
    </w:lvl>
    <w:lvl w:ilvl="1">
      <w:start w:val="1"/>
      <w:numFmt w:val="decimal"/>
      <w:pStyle w:val="berschrift2"/>
      <w:isLgl/>
      <w:lvlText w:val="%1.%2"/>
      <w:lvlJc w:val="left"/>
      <w:pPr>
        <w:ind w:left="720" w:hanging="360"/>
      </w:pPr>
      <w:rPr>
        <w:rFonts w:hint="default"/>
      </w:rPr>
    </w:lvl>
    <w:lvl w:ilvl="2">
      <w:start w:val="1"/>
      <w:numFmt w:val="decimal"/>
      <w:pStyle w:val="berschrift3"/>
      <w:isLgl/>
      <w:lvlText w:val="%1.%2.%3"/>
      <w:lvlJc w:val="left"/>
      <w:pPr>
        <w:ind w:left="1080" w:hanging="720"/>
      </w:pPr>
      <w:rPr>
        <w:rFonts w:hint="default"/>
      </w:rPr>
    </w:lvl>
    <w:lvl w:ilvl="3">
      <w:start w:val="1"/>
      <w:numFmt w:val="decimal"/>
      <w:pStyle w:val="berschrift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665850"/>
    <w:multiLevelType w:val="hybridMultilevel"/>
    <w:tmpl w:val="7D2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E3108"/>
    <w:multiLevelType w:val="hybridMultilevel"/>
    <w:tmpl w:val="A300D9D4"/>
    <w:lvl w:ilvl="0" w:tplc="ACB65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D1704"/>
    <w:multiLevelType w:val="multilevel"/>
    <w:tmpl w:val="71D4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5"/>
  </w:num>
  <w:num w:numId="3">
    <w:abstractNumId w:val="3"/>
  </w:num>
  <w:num w:numId="4">
    <w:abstractNumId w:val="4"/>
  </w:num>
  <w:num w:numId="5">
    <w:abstractNumId w:val="18"/>
  </w:num>
  <w:num w:numId="6">
    <w:abstractNumId w:val="6"/>
  </w:num>
  <w:num w:numId="7">
    <w:abstractNumId w:val="7"/>
  </w:num>
  <w:num w:numId="8">
    <w:abstractNumId w:val="2"/>
  </w:num>
  <w:num w:numId="9">
    <w:abstractNumId w:val="12"/>
  </w:num>
  <w:num w:numId="10">
    <w:abstractNumId w:val="1"/>
  </w:num>
  <w:num w:numId="11">
    <w:abstractNumId w:val="17"/>
  </w:num>
  <w:num w:numId="12">
    <w:abstractNumId w:val="16"/>
  </w:num>
  <w:num w:numId="13">
    <w:abstractNumId w:val="14"/>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15"/>
  </w:num>
  <w:num w:numId="19">
    <w:abstractNumId w:val="15"/>
  </w:num>
  <w:num w:numId="20">
    <w:abstractNumId w:val="8"/>
  </w:num>
  <w:num w:numId="21">
    <w:abstractNumId w:val="0"/>
  </w:num>
  <w:num w:numId="22">
    <w:abstractNumId w:val="10"/>
  </w:num>
  <w:num w:numId="23">
    <w:abstractNumId w:val="1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B7"/>
    <w:rsid w:val="00007D7C"/>
    <w:rsid w:val="00017818"/>
    <w:rsid w:val="000203C5"/>
    <w:rsid w:val="000236FB"/>
    <w:rsid w:val="00031BF1"/>
    <w:rsid w:val="00032C69"/>
    <w:rsid w:val="0003301A"/>
    <w:rsid w:val="00054E9D"/>
    <w:rsid w:val="000572B4"/>
    <w:rsid w:val="00065AD8"/>
    <w:rsid w:val="00065D07"/>
    <w:rsid w:val="000662E9"/>
    <w:rsid w:val="0007010B"/>
    <w:rsid w:val="000751AE"/>
    <w:rsid w:val="00082560"/>
    <w:rsid w:val="000826D3"/>
    <w:rsid w:val="000873CF"/>
    <w:rsid w:val="00092F44"/>
    <w:rsid w:val="000A3A47"/>
    <w:rsid w:val="000A7338"/>
    <w:rsid w:val="000B09D5"/>
    <w:rsid w:val="000B3ECB"/>
    <w:rsid w:val="000B4BE0"/>
    <w:rsid w:val="000B6B24"/>
    <w:rsid w:val="000C0842"/>
    <w:rsid w:val="000C18E9"/>
    <w:rsid w:val="000C1B87"/>
    <w:rsid w:val="000C411F"/>
    <w:rsid w:val="000D0B5A"/>
    <w:rsid w:val="000D2E40"/>
    <w:rsid w:val="000D4EC6"/>
    <w:rsid w:val="000D6873"/>
    <w:rsid w:val="000E1FEA"/>
    <w:rsid w:val="000F29F4"/>
    <w:rsid w:val="00101A1E"/>
    <w:rsid w:val="00110F6F"/>
    <w:rsid w:val="00112A3A"/>
    <w:rsid w:val="0011427C"/>
    <w:rsid w:val="00114536"/>
    <w:rsid w:val="00130601"/>
    <w:rsid w:val="00134A97"/>
    <w:rsid w:val="00152D91"/>
    <w:rsid w:val="00155BC6"/>
    <w:rsid w:val="001634EC"/>
    <w:rsid w:val="00172F58"/>
    <w:rsid w:val="00183B70"/>
    <w:rsid w:val="001958BA"/>
    <w:rsid w:val="001A3695"/>
    <w:rsid w:val="001A49C5"/>
    <w:rsid w:val="001B397D"/>
    <w:rsid w:val="001B6F48"/>
    <w:rsid w:val="001C25A5"/>
    <w:rsid w:val="001E02B0"/>
    <w:rsid w:val="001E425F"/>
    <w:rsid w:val="001F056C"/>
    <w:rsid w:val="001F1395"/>
    <w:rsid w:val="001F249C"/>
    <w:rsid w:val="00202B6E"/>
    <w:rsid w:val="00220954"/>
    <w:rsid w:val="002216B7"/>
    <w:rsid w:val="0022392E"/>
    <w:rsid w:val="00224FF9"/>
    <w:rsid w:val="00235D9F"/>
    <w:rsid w:val="00236A5E"/>
    <w:rsid w:val="00237167"/>
    <w:rsid w:val="002449FE"/>
    <w:rsid w:val="0024576D"/>
    <w:rsid w:val="00245FEB"/>
    <w:rsid w:val="00251F74"/>
    <w:rsid w:val="002542A4"/>
    <w:rsid w:val="00257424"/>
    <w:rsid w:val="00262C02"/>
    <w:rsid w:val="002630C0"/>
    <w:rsid w:val="00266580"/>
    <w:rsid w:val="00266DB5"/>
    <w:rsid w:val="00275A06"/>
    <w:rsid w:val="002773C5"/>
    <w:rsid w:val="00292D8F"/>
    <w:rsid w:val="002964E6"/>
    <w:rsid w:val="0029764B"/>
    <w:rsid w:val="002A4CE0"/>
    <w:rsid w:val="002A5AAF"/>
    <w:rsid w:val="002C1A7B"/>
    <w:rsid w:val="002C2068"/>
    <w:rsid w:val="002C3DB9"/>
    <w:rsid w:val="002E4AB1"/>
    <w:rsid w:val="002E6A9D"/>
    <w:rsid w:val="002F0191"/>
    <w:rsid w:val="002F2DA8"/>
    <w:rsid w:val="002F3565"/>
    <w:rsid w:val="00303E30"/>
    <w:rsid w:val="00310F17"/>
    <w:rsid w:val="00323363"/>
    <w:rsid w:val="00325E8B"/>
    <w:rsid w:val="0033269B"/>
    <w:rsid w:val="00336457"/>
    <w:rsid w:val="00341C7C"/>
    <w:rsid w:val="0034301A"/>
    <w:rsid w:val="003478A5"/>
    <w:rsid w:val="00355810"/>
    <w:rsid w:val="003602A9"/>
    <w:rsid w:val="00373837"/>
    <w:rsid w:val="0037566F"/>
    <w:rsid w:val="003818CB"/>
    <w:rsid w:val="00390341"/>
    <w:rsid w:val="00392212"/>
    <w:rsid w:val="003932A6"/>
    <w:rsid w:val="003A1297"/>
    <w:rsid w:val="003A4160"/>
    <w:rsid w:val="003A708E"/>
    <w:rsid w:val="003B19E2"/>
    <w:rsid w:val="003B58BD"/>
    <w:rsid w:val="003C6BCF"/>
    <w:rsid w:val="003C71DA"/>
    <w:rsid w:val="003D3654"/>
    <w:rsid w:val="003D4028"/>
    <w:rsid w:val="003D6EA0"/>
    <w:rsid w:val="003F33ED"/>
    <w:rsid w:val="00430740"/>
    <w:rsid w:val="004317D4"/>
    <w:rsid w:val="0044083A"/>
    <w:rsid w:val="0044183E"/>
    <w:rsid w:val="00442D5B"/>
    <w:rsid w:val="00442FE3"/>
    <w:rsid w:val="00455C13"/>
    <w:rsid w:val="00473DCE"/>
    <w:rsid w:val="00474928"/>
    <w:rsid w:val="00480A62"/>
    <w:rsid w:val="00480B12"/>
    <w:rsid w:val="0048202B"/>
    <w:rsid w:val="0049337E"/>
    <w:rsid w:val="00493D46"/>
    <w:rsid w:val="00497BCB"/>
    <w:rsid w:val="004A1648"/>
    <w:rsid w:val="004A6534"/>
    <w:rsid w:val="004B0968"/>
    <w:rsid w:val="004B73D2"/>
    <w:rsid w:val="004C13E7"/>
    <w:rsid w:val="004C21AE"/>
    <w:rsid w:val="004C4FAB"/>
    <w:rsid w:val="004D2C06"/>
    <w:rsid w:val="004D3E35"/>
    <w:rsid w:val="004D425A"/>
    <w:rsid w:val="004E41BE"/>
    <w:rsid w:val="004E4763"/>
    <w:rsid w:val="004F4F6F"/>
    <w:rsid w:val="005158A6"/>
    <w:rsid w:val="005220D7"/>
    <w:rsid w:val="0054353C"/>
    <w:rsid w:val="00543B4F"/>
    <w:rsid w:val="00550AB9"/>
    <w:rsid w:val="0055159C"/>
    <w:rsid w:val="005578DF"/>
    <w:rsid w:val="005632B5"/>
    <w:rsid w:val="00565C3D"/>
    <w:rsid w:val="0056663E"/>
    <w:rsid w:val="0057347F"/>
    <w:rsid w:val="00574889"/>
    <w:rsid w:val="00591208"/>
    <w:rsid w:val="0059509E"/>
    <w:rsid w:val="005A12DE"/>
    <w:rsid w:val="005A27C0"/>
    <w:rsid w:val="005B040A"/>
    <w:rsid w:val="005B0A80"/>
    <w:rsid w:val="005B387B"/>
    <w:rsid w:val="005B581D"/>
    <w:rsid w:val="005C47C4"/>
    <w:rsid w:val="005C4C6B"/>
    <w:rsid w:val="005C7FBA"/>
    <w:rsid w:val="005D668C"/>
    <w:rsid w:val="005E6EDF"/>
    <w:rsid w:val="005F0436"/>
    <w:rsid w:val="005F38F4"/>
    <w:rsid w:val="005F74DC"/>
    <w:rsid w:val="005F7FA3"/>
    <w:rsid w:val="00604FB5"/>
    <w:rsid w:val="006050E6"/>
    <w:rsid w:val="006067C7"/>
    <w:rsid w:val="00607479"/>
    <w:rsid w:val="006130CD"/>
    <w:rsid w:val="00617207"/>
    <w:rsid w:val="00617AD3"/>
    <w:rsid w:val="006212B3"/>
    <w:rsid w:val="00630CBF"/>
    <w:rsid w:val="00635B3B"/>
    <w:rsid w:val="00642D81"/>
    <w:rsid w:val="0064483C"/>
    <w:rsid w:val="00651650"/>
    <w:rsid w:val="00655745"/>
    <w:rsid w:val="00655756"/>
    <w:rsid w:val="00657958"/>
    <w:rsid w:val="00660E95"/>
    <w:rsid w:val="00661C4D"/>
    <w:rsid w:val="006637D1"/>
    <w:rsid w:val="00667C17"/>
    <w:rsid w:val="006736EB"/>
    <w:rsid w:val="00676E01"/>
    <w:rsid w:val="00695F86"/>
    <w:rsid w:val="006A43D7"/>
    <w:rsid w:val="006B03C1"/>
    <w:rsid w:val="006B4922"/>
    <w:rsid w:val="006B54F8"/>
    <w:rsid w:val="006B6290"/>
    <w:rsid w:val="006D3E08"/>
    <w:rsid w:val="006D4026"/>
    <w:rsid w:val="006D413C"/>
    <w:rsid w:val="006E0D81"/>
    <w:rsid w:val="006E2475"/>
    <w:rsid w:val="006E490E"/>
    <w:rsid w:val="006E567C"/>
    <w:rsid w:val="0070763B"/>
    <w:rsid w:val="00710EFE"/>
    <w:rsid w:val="007175CA"/>
    <w:rsid w:val="007303CB"/>
    <w:rsid w:val="00737D55"/>
    <w:rsid w:val="007402D2"/>
    <w:rsid w:val="007436EA"/>
    <w:rsid w:val="0074442F"/>
    <w:rsid w:val="00745A65"/>
    <w:rsid w:val="0074600E"/>
    <w:rsid w:val="00756730"/>
    <w:rsid w:val="0076272C"/>
    <w:rsid w:val="00766AD0"/>
    <w:rsid w:val="00772945"/>
    <w:rsid w:val="00775169"/>
    <w:rsid w:val="00777106"/>
    <w:rsid w:val="00777DCE"/>
    <w:rsid w:val="00782B94"/>
    <w:rsid w:val="0078404B"/>
    <w:rsid w:val="00790A61"/>
    <w:rsid w:val="00797B2A"/>
    <w:rsid w:val="007A208F"/>
    <w:rsid w:val="007A244A"/>
    <w:rsid w:val="007A38CD"/>
    <w:rsid w:val="007B65F6"/>
    <w:rsid w:val="007C1AB0"/>
    <w:rsid w:val="007D3885"/>
    <w:rsid w:val="007E087F"/>
    <w:rsid w:val="007E251E"/>
    <w:rsid w:val="007E2C99"/>
    <w:rsid w:val="007E7346"/>
    <w:rsid w:val="007F0DC7"/>
    <w:rsid w:val="007F21A4"/>
    <w:rsid w:val="007F4AF1"/>
    <w:rsid w:val="007F70A3"/>
    <w:rsid w:val="00800A59"/>
    <w:rsid w:val="00802867"/>
    <w:rsid w:val="008040AC"/>
    <w:rsid w:val="00807CE5"/>
    <w:rsid w:val="00815C0C"/>
    <w:rsid w:val="00821231"/>
    <w:rsid w:val="008300A4"/>
    <w:rsid w:val="00831A40"/>
    <w:rsid w:val="00831CBF"/>
    <w:rsid w:val="00850898"/>
    <w:rsid w:val="00851365"/>
    <w:rsid w:val="008540CC"/>
    <w:rsid w:val="00861D91"/>
    <w:rsid w:val="00863E36"/>
    <w:rsid w:val="00872F36"/>
    <w:rsid w:val="008735C3"/>
    <w:rsid w:val="008768F6"/>
    <w:rsid w:val="00880490"/>
    <w:rsid w:val="0088126F"/>
    <w:rsid w:val="00894267"/>
    <w:rsid w:val="008B735B"/>
    <w:rsid w:val="008B7903"/>
    <w:rsid w:val="008C0260"/>
    <w:rsid w:val="008D0326"/>
    <w:rsid w:val="008D483B"/>
    <w:rsid w:val="008D596C"/>
    <w:rsid w:val="008D60A0"/>
    <w:rsid w:val="008E17D8"/>
    <w:rsid w:val="008F2F07"/>
    <w:rsid w:val="008F33C5"/>
    <w:rsid w:val="008F4BBB"/>
    <w:rsid w:val="00906044"/>
    <w:rsid w:val="009065C6"/>
    <w:rsid w:val="00907743"/>
    <w:rsid w:val="00910E69"/>
    <w:rsid w:val="0091251C"/>
    <w:rsid w:val="00912D5B"/>
    <w:rsid w:val="009222A5"/>
    <w:rsid w:val="00926ED3"/>
    <w:rsid w:val="00933E1D"/>
    <w:rsid w:val="00935C39"/>
    <w:rsid w:val="00940D4D"/>
    <w:rsid w:val="00950A63"/>
    <w:rsid w:val="00954566"/>
    <w:rsid w:val="00954D11"/>
    <w:rsid w:val="009600A5"/>
    <w:rsid w:val="0096276D"/>
    <w:rsid w:val="009643A2"/>
    <w:rsid w:val="0096557D"/>
    <w:rsid w:val="00965E86"/>
    <w:rsid w:val="00970581"/>
    <w:rsid w:val="009877B4"/>
    <w:rsid w:val="009B7814"/>
    <w:rsid w:val="009C0A32"/>
    <w:rsid w:val="009C659E"/>
    <w:rsid w:val="009D0569"/>
    <w:rsid w:val="009E5C7C"/>
    <w:rsid w:val="009F57E4"/>
    <w:rsid w:val="00A01084"/>
    <w:rsid w:val="00A03B66"/>
    <w:rsid w:val="00A03DE7"/>
    <w:rsid w:val="00A20DFF"/>
    <w:rsid w:val="00A315AC"/>
    <w:rsid w:val="00A3372F"/>
    <w:rsid w:val="00A33B4E"/>
    <w:rsid w:val="00A406C1"/>
    <w:rsid w:val="00A50037"/>
    <w:rsid w:val="00A505FA"/>
    <w:rsid w:val="00A637FE"/>
    <w:rsid w:val="00A654DA"/>
    <w:rsid w:val="00A6687B"/>
    <w:rsid w:val="00A72A1A"/>
    <w:rsid w:val="00A7682A"/>
    <w:rsid w:val="00AA34D7"/>
    <w:rsid w:val="00AA647E"/>
    <w:rsid w:val="00AB0625"/>
    <w:rsid w:val="00AB37DD"/>
    <w:rsid w:val="00AC2B22"/>
    <w:rsid w:val="00AD6437"/>
    <w:rsid w:val="00AD74D0"/>
    <w:rsid w:val="00B0106F"/>
    <w:rsid w:val="00B073CC"/>
    <w:rsid w:val="00B12B77"/>
    <w:rsid w:val="00B12D23"/>
    <w:rsid w:val="00B13CA9"/>
    <w:rsid w:val="00B16489"/>
    <w:rsid w:val="00B2034D"/>
    <w:rsid w:val="00B266BE"/>
    <w:rsid w:val="00B34E71"/>
    <w:rsid w:val="00B41CFD"/>
    <w:rsid w:val="00B54871"/>
    <w:rsid w:val="00B60BEA"/>
    <w:rsid w:val="00B63310"/>
    <w:rsid w:val="00B72CF0"/>
    <w:rsid w:val="00B81336"/>
    <w:rsid w:val="00B834A8"/>
    <w:rsid w:val="00B97CE0"/>
    <w:rsid w:val="00BA0FFE"/>
    <w:rsid w:val="00BA73A9"/>
    <w:rsid w:val="00BB0846"/>
    <w:rsid w:val="00BB4A4C"/>
    <w:rsid w:val="00BD360B"/>
    <w:rsid w:val="00BE21E7"/>
    <w:rsid w:val="00C001B4"/>
    <w:rsid w:val="00C025B0"/>
    <w:rsid w:val="00C13746"/>
    <w:rsid w:val="00C138BD"/>
    <w:rsid w:val="00C17F8D"/>
    <w:rsid w:val="00C25CDB"/>
    <w:rsid w:val="00C30747"/>
    <w:rsid w:val="00C31928"/>
    <w:rsid w:val="00C34FA3"/>
    <w:rsid w:val="00C41161"/>
    <w:rsid w:val="00C52A49"/>
    <w:rsid w:val="00C547C7"/>
    <w:rsid w:val="00C56430"/>
    <w:rsid w:val="00C82695"/>
    <w:rsid w:val="00C84575"/>
    <w:rsid w:val="00C869A5"/>
    <w:rsid w:val="00C97DAC"/>
    <w:rsid w:val="00CA17DD"/>
    <w:rsid w:val="00CA6499"/>
    <w:rsid w:val="00CA66C9"/>
    <w:rsid w:val="00CB3DC8"/>
    <w:rsid w:val="00CC0C49"/>
    <w:rsid w:val="00CC1F2C"/>
    <w:rsid w:val="00CC58E9"/>
    <w:rsid w:val="00CD4BAE"/>
    <w:rsid w:val="00CE0DF1"/>
    <w:rsid w:val="00CE4F57"/>
    <w:rsid w:val="00CF5902"/>
    <w:rsid w:val="00CF7FAC"/>
    <w:rsid w:val="00D006D0"/>
    <w:rsid w:val="00D02071"/>
    <w:rsid w:val="00D1282B"/>
    <w:rsid w:val="00D14E31"/>
    <w:rsid w:val="00D21ECB"/>
    <w:rsid w:val="00D2273A"/>
    <w:rsid w:val="00D24695"/>
    <w:rsid w:val="00D462CA"/>
    <w:rsid w:val="00D50390"/>
    <w:rsid w:val="00D56876"/>
    <w:rsid w:val="00D71789"/>
    <w:rsid w:val="00D80281"/>
    <w:rsid w:val="00D83DDF"/>
    <w:rsid w:val="00D909F9"/>
    <w:rsid w:val="00D95A7B"/>
    <w:rsid w:val="00DA236B"/>
    <w:rsid w:val="00DA46FB"/>
    <w:rsid w:val="00DA4D76"/>
    <w:rsid w:val="00DB2506"/>
    <w:rsid w:val="00DD4AD7"/>
    <w:rsid w:val="00DD61FB"/>
    <w:rsid w:val="00DE24E0"/>
    <w:rsid w:val="00DE5EE9"/>
    <w:rsid w:val="00DE759C"/>
    <w:rsid w:val="00DF2D64"/>
    <w:rsid w:val="00DF7199"/>
    <w:rsid w:val="00E0387D"/>
    <w:rsid w:val="00E11F2C"/>
    <w:rsid w:val="00E201DD"/>
    <w:rsid w:val="00E27A12"/>
    <w:rsid w:val="00E301C9"/>
    <w:rsid w:val="00E31920"/>
    <w:rsid w:val="00E3526F"/>
    <w:rsid w:val="00E424CD"/>
    <w:rsid w:val="00E4656D"/>
    <w:rsid w:val="00E50194"/>
    <w:rsid w:val="00E52466"/>
    <w:rsid w:val="00E53D2C"/>
    <w:rsid w:val="00E53D5F"/>
    <w:rsid w:val="00E676B4"/>
    <w:rsid w:val="00E67D50"/>
    <w:rsid w:val="00E72BB2"/>
    <w:rsid w:val="00E760A3"/>
    <w:rsid w:val="00E93573"/>
    <w:rsid w:val="00E95B7E"/>
    <w:rsid w:val="00EA115D"/>
    <w:rsid w:val="00EA3802"/>
    <w:rsid w:val="00EA462D"/>
    <w:rsid w:val="00EA4649"/>
    <w:rsid w:val="00EA533D"/>
    <w:rsid w:val="00EB1E37"/>
    <w:rsid w:val="00EC3FF9"/>
    <w:rsid w:val="00EC52FE"/>
    <w:rsid w:val="00EC55EC"/>
    <w:rsid w:val="00ED630A"/>
    <w:rsid w:val="00ED67A5"/>
    <w:rsid w:val="00EE24E9"/>
    <w:rsid w:val="00EF71EB"/>
    <w:rsid w:val="00EF7A59"/>
    <w:rsid w:val="00F00812"/>
    <w:rsid w:val="00F022BB"/>
    <w:rsid w:val="00F06319"/>
    <w:rsid w:val="00F07444"/>
    <w:rsid w:val="00F105FF"/>
    <w:rsid w:val="00F20DC3"/>
    <w:rsid w:val="00F30F4D"/>
    <w:rsid w:val="00F33445"/>
    <w:rsid w:val="00F420DF"/>
    <w:rsid w:val="00F42D88"/>
    <w:rsid w:val="00F43EB7"/>
    <w:rsid w:val="00F70146"/>
    <w:rsid w:val="00F73E1B"/>
    <w:rsid w:val="00F8194A"/>
    <w:rsid w:val="00F846A1"/>
    <w:rsid w:val="00F91AF9"/>
    <w:rsid w:val="00F94E3B"/>
    <w:rsid w:val="00FA1254"/>
    <w:rsid w:val="00FB275B"/>
    <w:rsid w:val="00FB49C1"/>
    <w:rsid w:val="00FB623C"/>
    <w:rsid w:val="00FC1CBD"/>
    <w:rsid w:val="00FC1D8A"/>
    <w:rsid w:val="00FC527F"/>
    <w:rsid w:val="00FD3D71"/>
    <w:rsid w:val="00FD6A9B"/>
    <w:rsid w:val="00FE1655"/>
    <w:rsid w:val="00FE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A18"/>
  <w15:docId w15:val="{198F4AAC-AB3E-4256-B64F-C503BB3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3EB7"/>
    <w:pPr>
      <w:jc w:val="both"/>
    </w:pPr>
  </w:style>
  <w:style w:type="paragraph" w:styleId="berschrift1">
    <w:name w:val="heading 1"/>
    <w:basedOn w:val="Standard"/>
    <w:next w:val="Standard"/>
    <w:link w:val="berschrift1Zchn"/>
    <w:uiPriority w:val="9"/>
    <w:qFormat/>
    <w:rsid w:val="003818C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55C1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
    <w:unhideWhenUsed/>
    <w:qFormat/>
    <w:rsid w:val="00CD4BAE"/>
    <w:pPr>
      <w:numPr>
        <w:ilvl w:val="2"/>
      </w:numPr>
      <w:outlineLvl w:val="2"/>
    </w:pPr>
    <w:rPr>
      <w:sz w:val="22"/>
      <w:szCs w:val="22"/>
      <w:lang w:val="en-US"/>
    </w:rPr>
  </w:style>
  <w:style w:type="paragraph" w:styleId="berschrift4">
    <w:name w:val="heading 4"/>
    <w:basedOn w:val="Standard"/>
    <w:next w:val="Standard"/>
    <w:link w:val="berschrift4Zchn"/>
    <w:uiPriority w:val="9"/>
    <w:unhideWhenUsed/>
    <w:qFormat/>
    <w:rsid w:val="001B6F48"/>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3EB7"/>
    <w:pPr>
      <w:ind w:left="720"/>
      <w:contextualSpacing/>
    </w:pPr>
  </w:style>
  <w:style w:type="character" w:customStyle="1" w:styleId="berschrift1Zchn">
    <w:name w:val="Überschrift 1 Zchn"/>
    <w:basedOn w:val="Absatz-Standardschriftart"/>
    <w:link w:val="berschrift1"/>
    <w:uiPriority w:val="9"/>
    <w:rsid w:val="003818C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55C13"/>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45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5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schriftung">
    <w:name w:val="caption"/>
    <w:basedOn w:val="Standard"/>
    <w:next w:val="Standard"/>
    <w:uiPriority w:val="35"/>
    <w:unhideWhenUsed/>
    <w:qFormat/>
    <w:rsid w:val="00C52A49"/>
    <w:pPr>
      <w:spacing w:line="240" w:lineRule="auto"/>
    </w:pPr>
    <w:rPr>
      <w:b/>
      <w:bCs/>
      <w:color w:val="4F81BD" w:themeColor="accent1"/>
      <w:sz w:val="18"/>
      <w:szCs w:val="18"/>
    </w:rPr>
  </w:style>
  <w:style w:type="paragraph" w:styleId="Kopfzeile">
    <w:name w:val="header"/>
    <w:basedOn w:val="Standard"/>
    <w:link w:val="KopfzeileZchn"/>
    <w:uiPriority w:val="99"/>
    <w:unhideWhenUsed/>
    <w:rsid w:val="003D365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D3654"/>
  </w:style>
  <w:style w:type="paragraph" w:styleId="Fuzeile">
    <w:name w:val="footer"/>
    <w:basedOn w:val="Standard"/>
    <w:link w:val="FuzeileZchn"/>
    <w:uiPriority w:val="99"/>
    <w:unhideWhenUsed/>
    <w:rsid w:val="003D365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D3654"/>
  </w:style>
  <w:style w:type="paragraph" w:styleId="Sprechblasentext">
    <w:name w:val="Balloon Text"/>
    <w:basedOn w:val="Standard"/>
    <w:link w:val="SprechblasentextZchn"/>
    <w:uiPriority w:val="99"/>
    <w:semiHidden/>
    <w:unhideWhenUsed/>
    <w:rsid w:val="003D36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365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8735C3"/>
    <w:pPr>
      <w:numPr>
        <w:numId w:val="0"/>
      </w:numPr>
      <w:jc w:val="left"/>
      <w:outlineLvl w:val="9"/>
    </w:pPr>
    <w:rPr>
      <w:lang w:val="en-US" w:eastAsia="ja-JP"/>
    </w:rPr>
  </w:style>
  <w:style w:type="paragraph" w:styleId="Verzeichnis1">
    <w:name w:val="toc 1"/>
    <w:basedOn w:val="Standard"/>
    <w:next w:val="Standard"/>
    <w:autoRedefine/>
    <w:uiPriority w:val="39"/>
    <w:unhideWhenUsed/>
    <w:rsid w:val="008735C3"/>
    <w:pPr>
      <w:spacing w:after="100"/>
    </w:pPr>
  </w:style>
  <w:style w:type="paragraph" w:styleId="Verzeichnis2">
    <w:name w:val="toc 2"/>
    <w:basedOn w:val="Standard"/>
    <w:next w:val="Standard"/>
    <w:autoRedefine/>
    <w:uiPriority w:val="39"/>
    <w:unhideWhenUsed/>
    <w:rsid w:val="008735C3"/>
    <w:pPr>
      <w:spacing w:after="100"/>
      <w:ind w:left="220"/>
    </w:pPr>
  </w:style>
  <w:style w:type="character" w:styleId="Hyperlink">
    <w:name w:val="Hyperlink"/>
    <w:basedOn w:val="Absatz-Standardschriftart"/>
    <w:uiPriority w:val="99"/>
    <w:unhideWhenUsed/>
    <w:rsid w:val="008735C3"/>
    <w:rPr>
      <w:color w:val="0000FF" w:themeColor="hyperlink"/>
      <w:u w:val="single"/>
    </w:rPr>
  </w:style>
  <w:style w:type="character" w:customStyle="1" w:styleId="berschrift3Zchn">
    <w:name w:val="Überschrift 3 Zchn"/>
    <w:basedOn w:val="Absatz-Standardschriftart"/>
    <w:link w:val="berschrift3"/>
    <w:uiPriority w:val="9"/>
    <w:rsid w:val="00CD4BAE"/>
    <w:rPr>
      <w:rFonts w:asciiTheme="majorHAnsi" w:eastAsiaTheme="majorEastAsia" w:hAnsiTheme="majorHAnsi" w:cstheme="majorBidi"/>
      <w:b/>
      <w:bCs/>
      <w:color w:val="4F81BD" w:themeColor="accent1"/>
      <w:lang w:val="en-US"/>
    </w:rPr>
  </w:style>
  <w:style w:type="character" w:customStyle="1" w:styleId="berschrift4Zchn">
    <w:name w:val="Überschrift 4 Zchn"/>
    <w:basedOn w:val="Absatz-Standardschriftart"/>
    <w:link w:val="berschrift4"/>
    <w:uiPriority w:val="9"/>
    <w:rsid w:val="001B6F48"/>
    <w:rPr>
      <w:rFonts w:asciiTheme="majorHAnsi" w:eastAsiaTheme="majorEastAsia" w:hAnsiTheme="majorHAnsi" w:cstheme="majorBidi"/>
      <w:b/>
      <w:bCs/>
      <w:i/>
      <w:iCs/>
      <w:color w:val="4F81BD" w:themeColor="accent1"/>
      <w:lang w:val="en-US"/>
    </w:rPr>
  </w:style>
  <w:style w:type="paragraph" w:styleId="Verzeichnis3">
    <w:name w:val="toc 3"/>
    <w:basedOn w:val="Standard"/>
    <w:next w:val="Standard"/>
    <w:autoRedefine/>
    <w:uiPriority w:val="39"/>
    <w:unhideWhenUsed/>
    <w:rsid w:val="00F846A1"/>
    <w:pPr>
      <w:spacing w:after="100"/>
      <w:ind w:left="440"/>
    </w:pPr>
  </w:style>
  <w:style w:type="paragraph" w:styleId="Abbildungsverzeichnis">
    <w:name w:val="table of figures"/>
    <w:basedOn w:val="Standard"/>
    <w:next w:val="Standard"/>
    <w:uiPriority w:val="99"/>
    <w:unhideWhenUsed/>
    <w:rsid w:val="002A4CE0"/>
    <w:pPr>
      <w:spacing w:after="0"/>
    </w:pPr>
  </w:style>
  <w:style w:type="paragraph" w:styleId="Verzeichnis4">
    <w:name w:val="toc 4"/>
    <w:basedOn w:val="Standard"/>
    <w:next w:val="Standard"/>
    <w:autoRedefine/>
    <w:uiPriority w:val="39"/>
    <w:unhideWhenUsed/>
    <w:rsid w:val="002A4CE0"/>
    <w:pPr>
      <w:spacing w:after="100"/>
      <w:ind w:left="660"/>
    </w:pPr>
  </w:style>
  <w:style w:type="paragraph" w:styleId="Funotentext">
    <w:name w:val="footnote text"/>
    <w:basedOn w:val="Standard"/>
    <w:link w:val="FunotentextZchn"/>
    <w:uiPriority w:val="99"/>
    <w:semiHidden/>
    <w:unhideWhenUsed/>
    <w:rsid w:val="00310F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0F17"/>
    <w:rPr>
      <w:sz w:val="20"/>
      <w:szCs w:val="20"/>
    </w:rPr>
  </w:style>
  <w:style w:type="character" w:styleId="Funotenzeichen">
    <w:name w:val="footnote reference"/>
    <w:basedOn w:val="Absatz-Standardschriftart"/>
    <w:uiPriority w:val="99"/>
    <w:semiHidden/>
    <w:unhideWhenUsed/>
    <w:rsid w:val="00310F17"/>
    <w:rPr>
      <w:vertAlign w:val="superscript"/>
    </w:rPr>
  </w:style>
  <w:style w:type="table" w:styleId="MittleresRaster3-Akzent1">
    <w:name w:val="Medium Grid 3 Accent 1"/>
    <w:basedOn w:val="NormaleTabelle"/>
    <w:uiPriority w:val="69"/>
    <w:rsid w:val="00C025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69041">
      <w:bodyDiv w:val="1"/>
      <w:marLeft w:val="0"/>
      <w:marRight w:val="0"/>
      <w:marTop w:val="0"/>
      <w:marBottom w:val="0"/>
      <w:divBdr>
        <w:top w:val="none" w:sz="0" w:space="0" w:color="auto"/>
        <w:left w:val="none" w:sz="0" w:space="0" w:color="auto"/>
        <w:bottom w:val="none" w:sz="0" w:space="0" w:color="auto"/>
        <w:right w:val="none" w:sz="0" w:space="0" w:color="auto"/>
      </w:divBdr>
    </w:div>
    <w:div w:id="515846561">
      <w:bodyDiv w:val="1"/>
      <w:marLeft w:val="0"/>
      <w:marRight w:val="0"/>
      <w:marTop w:val="0"/>
      <w:marBottom w:val="0"/>
      <w:divBdr>
        <w:top w:val="none" w:sz="0" w:space="0" w:color="auto"/>
        <w:left w:val="none" w:sz="0" w:space="0" w:color="auto"/>
        <w:bottom w:val="none" w:sz="0" w:space="0" w:color="auto"/>
        <w:right w:val="none" w:sz="0" w:space="0" w:color="auto"/>
      </w:divBdr>
    </w:div>
    <w:div w:id="531722291">
      <w:bodyDiv w:val="1"/>
      <w:marLeft w:val="0"/>
      <w:marRight w:val="0"/>
      <w:marTop w:val="0"/>
      <w:marBottom w:val="0"/>
      <w:divBdr>
        <w:top w:val="none" w:sz="0" w:space="0" w:color="auto"/>
        <w:left w:val="none" w:sz="0" w:space="0" w:color="auto"/>
        <w:bottom w:val="none" w:sz="0" w:space="0" w:color="auto"/>
        <w:right w:val="none" w:sz="0" w:space="0" w:color="auto"/>
      </w:divBdr>
    </w:div>
    <w:div w:id="961886436">
      <w:bodyDiv w:val="1"/>
      <w:marLeft w:val="0"/>
      <w:marRight w:val="0"/>
      <w:marTop w:val="0"/>
      <w:marBottom w:val="0"/>
      <w:divBdr>
        <w:top w:val="none" w:sz="0" w:space="0" w:color="auto"/>
        <w:left w:val="none" w:sz="0" w:space="0" w:color="auto"/>
        <w:bottom w:val="none" w:sz="0" w:space="0" w:color="auto"/>
        <w:right w:val="none" w:sz="0" w:space="0" w:color="auto"/>
      </w:divBdr>
    </w:div>
    <w:div w:id="1421413716">
      <w:bodyDiv w:val="1"/>
      <w:marLeft w:val="0"/>
      <w:marRight w:val="0"/>
      <w:marTop w:val="0"/>
      <w:marBottom w:val="0"/>
      <w:divBdr>
        <w:top w:val="none" w:sz="0" w:space="0" w:color="auto"/>
        <w:left w:val="none" w:sz="0" w:space="0" w:color="auto"/>
        <w:bottom w:val="none" w:sz="0" w:space="0" w:color="auto"/>
        <w:right w:val="none" w:sz="0" w:space="0" w:color="auto"/>
      </w:divBdr>
    </w:div>
    <w:div w:id="1639602765">
      <w:bodyDiv w:val="1"/>
      <w:marLeft w:val="0"/>
      <w:marRight w:val="0"/>
      <w:marTop w:val="0"/>
      <w:marBottom w:val="0"/>
      <w:divBdr>
        <w:top w:val="none" w:sz="0" w:space="0" w:color="auto"/>
        <w:left w:val="none" w:sz="0" w:space="0" w:color="auto"/>
        <w:bottom w:val="none" w:sz="0" w:space="0" w:color="auto"/>
        <w:right w:val="none" w:sz="0" w:space="0" w:color="auto"/>
      </w:divBdr>
    </w:div>
    <w:div w:id="20613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0B478-A7BF-4911-8450-5A8F6A9F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Recommendations on Microfinance under UBSUP</vt:lpstr>
      <vt:lpstr>Recommendations on Microfinance under UBSUP</vt:lpstr>
    </vt:vector>
  </TitlesOfParts>
  <Company>Water Services Trust Fund (WSTF) – Up-Scaling of Basic Sanitation for the Urban Poor (UBUSP)</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Microfinance under UBSUP</dc:title>
  <dc:creator>Dennis Vilovic (dennis@vilovic.de)</dc:creator>
  <cp:keywords>Operations Monitoring;UPC;WSTF</cp:keywords>
  <cp:lastModifiedBy>Pia Fischer</cp:lastModifiedBy>
  <cp:revision>5</cp:revision>
  <cp:lastPrinted>2014-10-02T07:59:00Z</cp:lastPrinted>
  <dcterms:created xsi:type="dcterms:W3CDTF">2015-04-28T08:32:00Z</dcterms:created>
  <dcterms:modified xsi:type="dcterms:W3CDTF">2017-08-04T06:25:00Z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37507</vt:lpwstr>
  </property>
  <property fmtid="{D5CDD505-2E9C-101B-9397-08002B2CF9AE}" name="NXPowerLiteSettings" pid="3">
    <vt:lpwstr>C4000400038000</vt:lpwstr>
  </property>
  <property fmtid="{D5CDD505-2E9C-101B-9397-08002B2CF9AE}" name="NXPowerLiteVersion" pid="4">
    <vt:lpwstr>D7.1.10</vt:lpwstr>
  </property>
</Properties>
</file>